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77" w:rsidRDefault="00716777" w:rsidP="00716777"/>
    <w:p w:rsidR="00AA1B3E" w:rsidRPr="009E1FBB" w:rsidRDefault="00AA1B3E" w:rsidP="00AA1B3E">
      <w:pPr>
        <w:rPr>
          <w:b/>
          <w:color w:val="000000" w:themeColor="text1"/>
          <w:sz w:val="28"/>
          <w:szCs w:val="28"/>
          <w:lang w:eastAsia="de-AT"/>
        </w:rPr>
      </w:pPr>
      <w:r w:rsidRPr="009E1FBB">
        <w:rPr>
          <w:b/>
          <w:color w:val="000000" w:themeColor="text1"/>
          <w:sz w:val="28"/>
          <w:szCs w:val="28"/>
          <w:lang w:eastAsia="de-AT"/>
        </w:rPr>
        <w:t>PRESSEAUSSENDUNG DER COMPASS-GRUPPE</w:t>
      </w:r>
    </w:p>
    <w:p w:rsidR="00AA1B3E" w:rsidRDefault="00AA1B3E" w:rsidP="00AA1B3E">
      <w:pPr>
        <w:rPr>
          <w:color w:val="000000" w:themeColor="text1"/>
          <w:sz w:val="22"/>
        </w:rPr>
      </w:pPr>
    </w:p>
    <w:p w:rsidR="001117BA" w:rsidRPr="009E1FBB" w:rsidRDefault="001117BA" w:rsidP="00AA1B3E">
      <w:pPr>
        <w:rPr>
          <w:color w:val="000000" w:themeColor="text1"/>
          <w:sz w:val="22"/>
        </w:rPr>
      </w:pPr>
    </w:p>
    <w:p w:rsidR="00AA1B3E" w:rsidRPr="009E1FBB" w:rsidRDefault="00926A85" w:rsidP="00AA1B3E">
      <w:pPr>
        <w:rPr>
          <w:b/>
          <w:color w:val="000000" w:themeColor="text1"/>
          <w:sz w:val="28"/>
          <w:szCs w:val="28"/>
        </w:rPr>
      </w:pPr>
      <w:r>
        <w:rPr>
          <w:b/>
          <w:color w:val="000000" w:themeColor="text1"/>
          <w:sz w:val="28"/>
          <w:szCs w:val="28"/>
        </w:rPr>
        <w:t xml:space="preserve">Compliance-Screening als Frühwarnsystem für </w:t>
      </w:r>
      <w:r w:rsidR="00C364D7">
        <w:rPr>
          <w:b/>
          <w:color w:val="000000" w:themeColor="text1"/>
          <w:sz w:val="28"/>
          <w:szCs w:val="28"/>
        </w:rPr>
        <w:t>KMU</w:t>
      </w:r>
    </w:p>
    <w:p w:rsidR="00926A85" w:rsidRPr="004C26B7" w:rsidRDefault="00D44956" w:rsidP="00AA1B3E">
      <w:pPr>
        <w:rPr>
          <w:color w:val="000000" w:themeColor="text1"/>
          <w:sz w:val="28"/>
          <w:szCs w:val="28"/>
        </w:rPr>
      </w:pPr>
      <w:r>
        <w:rPr>
          <w:color w:val="000000" w:themeColor="text1"/>
          <w:sz w:val="28"/>
          <w:szCs w:val="28"/>
        </w:rPr>
        <w:t>Neues KYC-Service</w:t>
      </w:r>
      <w:r w:rsidR="00C364D7">
        <w:rPr>
          <w:color w:val="000000" w:themeColor="text1"/>
          <w:sz w:val="28"/>
          <w:szCs w:val="28"/>
        </w:rPr>
        <w:t xml:space="preserve"> mit</w:t>
      </w:r>
      <w:r w:rsidR="002A6277">
        <w:rPr>
          <w:color w:val="000000" w:themeColor="text1"/>
          <w:sz w:val="28"/>
          <w:szCs w:val="28"/>
        </w:rPr>
        <w:t xml:space="preserve"> </w:t>
      </w:r>
      <w:r>
        <w:rPr>
          <w:color w:val="000000" w:themeColor="text1"/>
          <w:sz w:val="28"/>
          <w:szCs w:val="28"/>
        </w:rPr>
        <w:t xml:space="preserve">verlässlichen, </w:t>
      </w:r>
      <w:r w:rsidR="002A6277">
        <w:rPr>
          <w:color w:val="000000" w:themeColor="text1"/>
          <w:sz w:val="28"/>
          <w:szCs w:val="28"/>
        </w:rPr>
        <w:t xml:space="preserve">tagesaktuellen </w:t>
      </w:r>
      <w:r w:rsidR="00926A85" w:rsidRPr="00926A85">
        <w:rPr>
          <w:color w:val="000000" w:themeColor="text1"/>
          <w:sz w:val="28"/>
          <w:szCs w:val="28"/>
        </w:rPr>
        <w:t xml:space="preserve">Daten aus 15 Quellen </w:t>
      </w:r>
      <w:r>
        <w:rPr>
          <w:color w:val="000000" w:themeColor="text1"/>
          <w:sz w:val="28"/>
          <w:szCs w:val="28"/>
        </w:rPr>
        <w:t>mit</w:t>
      </w:r>
      <w:r w:rsidR="00926A85" w:rsidRPr="00926A85">
        <w:rPr>
          <w:color w:val="000000" w:themeColor="text1"/>
          <w:sz w:val="28"/>
          <w:szCs w:val="28"/>
        </w:rPr>
        <w:t xml:space="preserve"> über 5 </w:t>
      </w:r>
      <w:r w:rsidR="00C364D7">
        <w:rPr>
          <w:color w:val="000000" w:themeColor="text1"/>
          <w:sz w:val="28"/>
          <w:szCs w:val="28"/>
        </w:rPr>
        <w:t>Mio.</w:t>
      </w:r>
      <w:r w:rsidR="00926A85" w:rsidRPr="00926A85">
        <w:rPr>
          <w:color w:val="000000" w:themeColor="text1"/>
          <w:sz w:val="28"/>
          <w:szCs w:val="28"/>
        </w:rPr>
        <w:t xml:space="preserve"> Datensätze</w:t>
      </w:r>
      <w:r w:rsidR="00926A85">
        <w:rPr>
          <w:color w:val="000000" w:themeColor="text1"/>
          <w:sz w:val="28"/>
          <w:szCs w:val="28"/>
        </w:rPr>
        <w:t>n</w:t>
      </w:r>
      <w:r w:rsidR="002A6277">
        <w:rPr>
          <w:color w:val="000000" w:themeColor="text1"/>
          <w:sz w:val="28"/>
          <w:szCs w:val="28"/>
        </w:rPr>
        <w:t xml:space="preserve"> </w:t>
      </w:r>
      <w:r>
        <w:rPr>
          <w:color w:val="000000" w:themeColor="text1"/>
          <w:sz w:val="28"/>
          <w:szCs w:val="28"/>
        </w:rPr>
        <w:t>ab sofort</w:t>
      </w:r>
      <w:r w:rsidR="00926A85">
        <w:rPr>
          <w:color w:val="000000" w:themeColor="text1"/>
          <w:sz w:val="28"/>
          <w:szCs w:val="28"/>
        </w:rPr>
        <w:t xml:space="preserve"> </w:t>
      </w:r>
      <w:r w:rsidR="002A6277">
        <w:rPr>
          <w:color w:val="000000" w:themeColor="text1"/>
          <w:sz w:val="28"/>
          <w:szCs w:val="28"/>
        </w:rPr>
        <w:t>im</w:t>
      </w:r>
      <w:r w:rsidR="00926A85">
        <w:rPr>
          <w:color w:val="000000" w:themeColor="text1"/>
          <w:sz w:val="28"/>
          <w:szCs w:val="28"/>
        </w:rPr>
        <w:t xml:space="preserve"> Wirtschafts-Compass </w:t>
      </w:r>
      <w:r w:rsidR="00926A85" w:rsidRPr="004C26B7">
        <w:rPr>
          <w:color w:val="000000" w:themeColor="text1"/>
          <w:sz w:val="28"/>
          <w:szCs w:val="28"/>
        </w:rPr>
        <w:t>verfügbar</w:t>
      </w:r>
      <w:r w:rsidRPr="004C26B7">
        <w:rPr>
          <w:color w:val="000000" w:themeColor="text1"/>
          <w:sz w:val="28"/>
          <w:szCs w:val="28"/>
        </w:rPr>
        <w:t>.</w:t>
      </w:r>
    </w:p>
    <w:p w:rsidR="00AA1B3E" w:rsidRPr="004C26B7" w:rsidRDefault="00AA1B3E" w:rsidP="00AA1B3E">
      <w:pPr>
        <w:rPr>
          <w:color w:val="000000" w:themeColor="text1"/>
          <w:sz w:val="22"/>
        </w:rPr>
      </w:pPr>
    </w:p>
    <w:p w:rsidR="0008071F" w:rsidRPr="004C26B7" w:rsidRDefault="00AA1B3E" w:rsidP="0008071F">
      <w:pPr>
        <w:rPr>
          <w:color w:val="000000" w:themeColor="text1"/>
          <w:sz w:val="22"/>
        </w:rPr>
      </w:pPr>
      <w:r w:rsidRPr="004C26B7">
        <w:rPr>
          <w:color w:val="000000" w:themeColor="text1"/>
          <w:sz w:val="22"/>
        </w:rPr>
        <w:t xml:space="preserve">(Wien, </w:t>
      </w:r>
      <w:r w:rsidR="0008071F" w:rsidRPr="004C26B7">
        <w:rPr>
          <w:color w:val="000000" w:themeColor="text1"/>
          <w:sz w:val="22"/>
        </w:rPr>
        <w:t>1</w:t>
      </w:r>
      <w:r w:rsidR="004F4A8C" w:rsidRPr="004C26B7">
        <w:rPr>
          <w:color w:val="000000" w:themeColor="text1"/>
          <w:sz w:val="22"/>
        </w:rPr>
        <w:t>8</w:t>
      </w:r>
      <w:r w:rsidRPr="004C26B7">
        <w:rPr>
          <w:color w:val="000000" w:themeColor="text1"/>
          <w:sz w:val="22"/>
        </w:rPr>
        <w:t>.0</w:t>
      </w:r>
      <w:r w:rsidR="0008071F" w:rsidRPr="004C26B7">
        <w:rPr>
          <w:color w:val="000000" w:themeColor="text1"/>
          <w:sz w:val="22"/>
        </w:rPr>
        <w:t>4</w:t>
      </w:r>
      <w:r w:rsidRPr="004C26B7">
        <w:rPr>
          <w:color w:val="000000" w:themeColor="text1"/>
          <w:sz w:val="22"/>
        </w:rPr>
        <w:t>.202</w:t>
      </w:r>
      <w:r w:rsidR="0008071F" w:rsidRPr="004C26B7">
        <w:rPr>
          <w:color w:val="000000" w:themeColor="text1"/>
          <w:sz w:val="22"/>
        </w:rPr>
        <w:t>3</w:t>
      </w:r>
      <w:r w:rsidRPr="004C26B7">
        <w:rPr>
          <w:color w:val="000000" w:themeColor="text1"/>
          <w:sz w:val="22"/>
        </w:rPr>
        <w:t>)</w:t>
      </w:r>
      <w:r w:rsidR="0008071F" w:rsidRPr="004C26B7">
        <w:rPr>
          <w:color w:val="000000" w:themeColor="text1"/>
          <w:sz w:val="22"/>
        </w:rPr>
        <w:t xml:space="preserve"> Nicht nur Großunternehmen und Banken sind </w:t>
      </w:r>
      <w:r w:rsidR="00C364D7" w:rsidRPr="004C26B7">
        <w:rPr>
          <w:color w:val="000000" w:themeColor="text1"/>
          <w:sz w:val="22"/>
        </w:rPr>
        <w:t xml:space="preserve">zur Prüfung ihrer Kunden </w:t>
      </w:r>
      <w:r w:rsidR="0008071F" w:rsidRPr="004C26B7">
        <w:rPr>
          <w:color w:val="000000" w:themeColor="text1"/>
          <w:sz w:val="22"/>
        </w:rPr>
        <w:t>verpflichtet, auch für Klein- und Mittelbetriebe rücken Compliance-</w:t>
      </w:r>
      <w:r w:rsidR="00C364D7" w:rsidRPr="004C26B7">
        <w:rPr>
          <w:color w:val="000000" w:themeColor="text1"/>
          <w:sz w:val="22"/>
        </w:rPr>
        <w:t xml:space="preserve">Checks </w:t>
      </w:r>
      <w:r w:rsidR="0008071F" w:rsidRPr="004C26B7">
        <w:rPr>
          <w:color w:val="000000" w:themeColor="text1"/>
          <w:sz w:val="22"/>
        </w:rPr>
        <w:t xml:space="preserve">immer mehr in den Mittelpunkt. </w:t>
      </w:r>
      <w:r w:rsidR="00926A85" w:rsidRPr="004C26B7">
        <w:rPr>
          <w:color w:val="000000" w:themeColor="text1"/>
          <w:sz w:val="22"/>
        </w:rPr>
        <w:t>Es reicht nicht mehr</w:t>
      </w:r>
      <w:r w:rsidR="00C364D7" w:rsidRPr="004C26B7">
        <w:rPr>
          <w:color w:val="000000" w:themeColor="text1"/>
          <w:sz w:val="22"/>
        </w:rPr>
        <w:t>,</w:t>
      </w:r>
      <w:r w:rsidR="00926A85" w:rsidRPr="004C26B7">
        <w:rPr>
          <w:color w:val="000000" w:themeColor="text1"/>
          <w:sz w:val="22"/>
        </w:rPr>
        <w:t xml:space="preserve"> eine Firma wirtschaftlich zu analysieren – auch die verbundenen Unternehmen und die handelnden Personen sind relevant: Bestehen Sanktionen? Sind politisch exponierte Personen beteiligt? </w:t>
      </w:r>
      <w:r w:rsidR="0008071F" w:rsidRPr="004C26B7">
        <w:rPr>
          <w:color w:val="000000" w:themeColor="text1"/>
          <w:sz w:val="22"/>
        </w:rPr>
        <w:t>Im Wirtschafts-Compass steht nun ein neuer</w:t>
      </w:r>
      <w:r w:rsidR="001117BA" w:rsidRPr="004C26B7">
        <w:rPr>
          <w:color w:val="000000" w:themeColor="text1"/>
          <w:sz w:val="22"/>
        </w:rPr>
        <w:t xml:space="preserve"> </w:t>
      </w:r>
      <w:r w:rsidR="0008071F" w:rsidRPr="004C26B7">
        <w:rPr>
          <w:color w:val="000000" w:themeColor="text1"/>
          <w:sz w:val="22"/>
        </w:rPr>
        <w:t>Service</w:t>
      </w:r>
      <w:r w:rsidR="001117BA" w:rsidRPr="004C26B7">
        <w:rPr>
          <w:color w:val="000000" w:themeColor="text1"/>
          <w:sz w:val="22"/>
        </w:rPr>
        <w:t xml:space="preserve"> </w:t>
      </w:r>
      <w:r w:rsidR="0008071F" w:rsidRPr="004C26B7">
        <w:rPr>
          <w:color w:val="000000" w:themeColor="text1"/>
          <w:sz w:val="22"/>
        </w:rPr>
        <w:t>zur Verfügung: das Compliance-Screening</w:t>
      </w:r>
      <w:r w:rsidR="00893D67" w:rsidRPr="004C26B7">
        <w:rPr>
          <w:color w:val="000000" w:themeColor="text1"/>
          <w:sz w:val="22"/>
        </w:rPr>
        <w:t>.</w:t>
      </w:r>
      <w:r w:rsidR="001117BA" w:rsidRPr="004C26B7">
        <w:rPr>
          <w:color w:val="000000" w:themeColor="text1"/>
          <w:sz w:val="22"/>
        </w:rPr>
        <w:t xml:space="preserve"> </w:t>
      </w:r>
      <w:r w:rsidR="00893D67" w:rsidRPr="004C26B7">
        <w:rPr>
          <w:color w:val="000000" w:themeColor="text1"/>
          <w:sz w:val="22"/>
        </w:rPr>
        <w:t>Es ist</w:t>
      </w:r>
      <w:r w:rsidR="001117BA" w:rsidRPr="004C26B7">
        <w:rPr>
          <w:color w:val="000000" w:themeColor="text1"/>
          <w:sz w:val="22"/>
        </w:rPr>
        <w:t xml:space="preserve"> </w:t>
      </w:r>
      <w:r w:rsidR="0008071F" w:rsidRPr="004C26B7">
        <w:rPr>
          <w:color w:val="000000" w:themeColor="text1"/>
          <w:sz w:val="22"/>
        </w:rPr>
        <w:t xml:space="preserve">für Firmen und Personen </w:t>
      </w:r>
      <w:r w:rsidR="00893D67" w:rsidRPr="004C26B7">
        <w:rPr>
          <w:color w:val="000000" w:themeColor="text1"/>
          <w:sz w:val="22"/>
        </w:rPr>
        <w:t xml:space="preserve">abrufbar und stellt ein </w:t>
      </w:r>
      <w:r w:rsidR="001117BA" w:rsidRPr="004C26B7">
        <w:rPr>
          <w:color w:val="000000" w:themeColor="text1"/>
          <w:sz w:val="22"/>
        </w:rPr>
        <w:t xml:space="preserve">optimales Frühwarnsystem </w:t>
      </w:r>
      <w:r w:rsidR="00893D67" w:rsidRPr="004C26B7">
        <w:rPr>
          <w:color w:val="000000" w:themeColor="text1"/>
          <w:sz w:val="22"/>
        </w:rPr>
        <w:t xml:space="preserve">zur </w:t>
      </w:r>
      <w:r w:rsidR="00DF2C4D" w:rsidRPr="004C26B7">
        <w:rPr>
          <w:color w:val="000000" w:themeColor="text1"/>
          <w:sz w:val="22"/>
        </w:rPr>
        <w:t xml:space="preserve">Erfüllung der </w:t>
      </w:r>
      <w:r w:rsidR="00893D67" w:rsidRPr="004C26B7">
        <w:rPr>
          <w:color w:val="000000" w:themeColor="text1"/>
          <w:sz w:val="22"/>
        </w:rPr>
        <w:t>Geldwäsche</w:t>
      </w:r>
      <w:r w:rsidR="00DF2C4D" w:rsidRPr="004C26B7">
        <w:rPr>
          <w:color w:val="000000" w:themeColor="text1"/>
          <w:sz w:val="22"/>
        </w:rPr>
        <w:t>-Auflagen von Unternehmen</w:t>
      </w:r>
      <w:r w:rsidR="00893D67" w:rsidRPr="004C26B7">
        <w:rPr>
          <w:color w:val="000000" w:themeColor="text1"/>
          <w:sz w:val="22"/>
        </w:rPr>
        <w:t xml:space="preserve"> dar.</w:t>
      </w:r>
    </w:p>
    <w:p w:rsidR="00926A85" w:rsidRPr="004C26B7" w:rsidRDefault="00926A85" w:rsidP="0008071F">
      <w:pPr>
        <w:rPr>
          <w:color w:val="000000" w:themeColor="text1"/>
          <w:sz w:val="22"/>
        </w:rPr>
      </w:pPr>
    </w:p>
    <w:p w:rsidR="00926A85" w:rsidRPr="004C26B7" w:rsidRDefault="00C364D7" w:rsidP="00C364D7">
      <w:pPr>
        <w:rPr>
          <w:rFonts w:cs="Arial"/>
          <w:i/>
          <w:iCs/>
          <w:color w:val="000000" w:themeColor="text1"/>
          <w:sz w:val="22"/>
        </w:rPr>
      </w:pPr>
      <w:r w:rsidRPr="004C26B7">
        <w:rPr>
          <w:color w:val="000000" w:themeColor="text1"/>
          <w:sz w:val="22"/>
        </w:rPr>
        <w:t>„</w:t>
      </w:r>
      <w:r w:rsidRPr="004C26B7">
        <w:rPr>
          <w:i/>
          <w:color w:val="000000" w:themeColor="text1"/>
          <w:sz w:val="22"/>
        </w:rPr>
        <w:t>Mit dem Compliance-Screening ist ein weiterer Schritt gelungen, den Wirtschafts-Compass als verlässlichen Begleiter für Wirtschaftstreibende und als Plattform weiterzuentwickeln</w:t>
      </w:r>
      <w:r w:rsidR="002A6277" w:rsidRPr="004C26B7">
        <w:rPr>
          <w:i/>
          <w:color w:val="000000" w:themeColor="text1"/>
          <w:sz w:val="22"/>
        </w:rPr>
        <w:t xml:space="preserve">“, </w:t>
      </w:r>
      <w:r w:rsidRPr="004C26B7">
        <w:rPr>
          <w:color w:val="000000" w:themeColor="text1"/>
          <w:sz w:val="22"/>
        </w:rPr>
        <w:t>sagt Hermann Futter, Geschäftsführer der Compass-Gruppe. „</w:t>
      </w:r>
      <w:r w:rsidRPr="004C26B7">
        <w:rPr>
          <w:rFonts w:cs="Arial"/>
          <w:i/>
          <w:iCs/>
          <w:color w:val="000000" w:themeColor="text1"/>
          <w:sz w:val="22"/>
        </w:rPr>
        <w:t xml:space="preserve">User haben </w:t>
      </w:r>
      <w:r w:rsidR="00926A85" w:rsidRPr="004C26B7">
        <w:rPr>
          <w:rFonts w:cs="Arial"/>
          <w:i/>
          <w:iCs/>
          <w:color w:val="000000" w:themeColor="text1"/>
          <w:sz w:val="22"/>
        </w:rPr>
        <w:t>nun die Möglichkeit</w:t>
      </w:r>
      <w:r w:rsidRPr="004C26B7">
        <w:rPr>
          <w:rFonts w:cs="Arial"/>
          <w:i/>
          <w:iCs/>
          <w:color w:val="000000" w:themeColor="text1"/>
          <w:sz w:val="22"/>
        </w:rPr>
        <w:t>,</w:t>
      </w:r>
      <w:r w:rsidR="00926A85" w:rsidRPr="004C26B7">
        <w:rPr>
          <w:rFonts w:cs="Arial"/>
          <w:i/>
          <w:iCs/>
          <w:color w:val="000000" w:themeColor="text1"/>
          <w:sz w:val="22"/>
        </w:rPr>
        <w:t xml:space="preserve"> mit nur einem Klick die Basis für den KYC</w:t>
      </w:r>
      <w:r w:rsidRPr="004C26B7">
        <w:rPr>
          <w:rFonts w:cs="Arial"/>
          <w:i/>
          <w:iCs/>
          <w:color w:val="000000" w:themeColor="text1"/>
          <w:sz w:val="22"/>
        </w:rPr>
        <w:t>-</w:t>
      </w:r>
      <w:r w:rsidR="00926A85" w:rsidRPr="004C26B7">
        <w:rPr>
          <w:rFonts w:cs="Arial"/>
          <w:i/>
          <w:iCs/>
          <w:color w:val="000000" w:themeColor="text1"/>
          <w:sz w:val="22"/>
        </w:rPr>
        <w:t>Prozess zu schaffen.</w:t>
      </w:r>
      <w:r w:rsidRPr="004C26B7">
        <w:rPr>
          <w:rFonts w:cs="Arial"/>
          <w:i/>
          <w:iCs/>
          <w:color w:val="000000" w:themeColor="text1"/>
          <w:sz w:val="22"/>
        </w:rPr>
        <w:t>“</w:t>
      </w:r>
    </w:p>
    <w:p w:rsidR="00926A85" w:rsidRPr="004C26B7" w:rsidRDefault="00926A85" w:rsidP="00926A85">
      <w:pPr>
        <w:spacing w:line="360" w:lineRule="auto"/>
        <w:rPr>
          <w:rFonts w:cs="Arial"/>
          <w:iCs/>
          <w:color w:val="000000" w:themeColor="text1"/>
          <w:sz w:val="22"/>
        </w:rPr>
      </w:pPr>
    </w:p>
    <w:p w:rsidR="00C364D7" w:rsidRPr="004C26B7" w:rsidRDefault="00C364D7" w:rsidP="00C364D7">
      <w:pPr>
        <w:rPr>
          <w:color w:val="000000" w:themeColor="text1"/>
          <w:sz w:val="22"/>
        </w:rPr>
      </w:pPr>
      <w:r w:rsidRPr="004C26B7">
        <w:rPr>
          <w:color w:val="000000" w:themeColor="text1"/>
          <w:sz w:val="22"/>
        </w:rPr>
        <w:t>Das neue Feature verarbeitet Daten aus 15 Quellen und über fünf Millionen Datensätze</w:t>
      </w:r>
      <w:r w:rsidR="002A6277" w:rsidRPr="004C26B7">
        <w:rPr>
          <w:color w:val="000000" w:themeColor="text1"/>
          <w:sz w:val="22"/>
        </w:rPr>
        <w:t>n</w:t>
      </w:r>
      <w:r w:rsidRPr="004C26B7">
        <w:rPr>
          <w:color w:val="000000" w:themeColor="text1"/>
          <w:sz w:val="22"/>
        </w:rPr>
        <w:t>. Diese sind tagesaktuell und werden auf Basis verschiedener Kriterien wie Name, Registerzahl, Geburtsdatum oder Adresse miteinander verknüpft. Im Screening werden nationale und internationale Sanktionslisten auf Einträge überprüft, wirtschaftliche Eigentümer durchleuchtet, Insolvenzen und Scheinunternehmen eruiert, sowie ein Bezug zu Russland sichtbar gemacht. Ebenso werden Überfälligkeit</w:t>
      </w:r>
      <w:r w:rsidR="00672BCC" w:rsidRPr="004C26B7">
        <w:rPr>
          <w:color w:val="000000" w:themeColor="text1"/>
          <w:sz w:val="22"/>
        </w:rPr>
        <w:t>en</w:t>
      </w:r>
      <w:r w:rsidRPr="004C26B7">
        <w:rPr>
          <w:color w:val="000000" w:themeColor="text1"/>
          <w:sz w:val="22"/>
        </w:rPr>
        <w:t xml:space="preserve"> </w:t>
      </w:r>
      <w:r w:rsidR="00672BCC" w:rsidRPr="004C26B7">
        <w:rPr>
          <w:color w:val="000000" w:themeColor="text1"/>
          <w:sz w:val="22"/>
        </w:rPr>
        <w:t xml:space="preserve">bei </w:t>
      </w:r>
      <w:r w:rsidRPr="004C26B7">
        <w:rPr>
          <w:color w:val="000000" w:themeColor="text1"/>
          <w:sz w:val="22"/>
        </w:rPr>
        <w:t>Jahresabschluss-Einreichung</w:t>
      </w:r>
      <w:r w:rsidR="00672BCC" w:rsidRPr="004C26B7">
        <w:rPr>
          <w:color w:val="000000" w:themeColor="text1"/>
          <w:sz w:val="22"/>
        </w:rPr>
        <w:t>en</w:t>
      </w:r>
      <w:r w:rsidRPr="004C26B7">
        <w:rPr>
          <w:color w:val="000000" w:themeColor="text1"/>
          <w:sz w:val="22"/>
        </w:rPr>
        <w:t xml:space="preserve"> ausgewiesen sowie politisch exponierte Personen (PEP) identifiziert. Der kompakte PDF-Report bietet neben einer übersichtlichen Zusammenfassung auch zusätzliche Informationen für einen detaillierten Einblick z.B. zu einer Sanktion oder einem Insolvenzverfahren.</w:t>
      </w:r>
    </w:p>
    <w:p w:rsidR="00926A85" w:rsidRPr="004C26B7" w:rsidRDefault="00926A85" w:rsidP="00926A85">
      <w:pPr>
        <w:spacing w:line="360" w:lineRule="auto"/>
        <w:rPr>
          <w:rFonts w:cs="Arial"/>
          <w:iCs/>
          <w:color w:val="000000" w:themeColor="text1"/>
          <w:sz w:val="22"/>
        </w:rPr>
      </w:pPr>
    </w:p>
    <w:p w:rsidR="00294298" w:rsidRPr="004C26B7" w:rsidRDefault="00926A85" w:rsidP="00294298">
      <w:pPr>
        <w:rPr>
          <w:rFonts w:ascii="Calibri" w:eastAsia="Times New Roman" w:hAnsi="Calibri"/>
          <w:sz w:val="22"/>
        </w:rPr>
      </w:pPr>
      <w:r w:rsidRPr="004C26B7">
        <w:rPr>
          <w:sz w:val="22"/>
        </w:rPr>
        <w:t xml:space="preserve">Bei Compass findet die gesamte </w:t>
      </w:r>
      <w:r w:rsidR="002A6277" w:rsidRPr="004C26B7">
        <w:rPr>
          <w:sz w:val="22"/>
        </w:rPr>
        <w:t>Produkte</w:t>
      </w:r>
      <w:r w:rsidRPr="004C26B7">
        <w:rPr>
          <w:sz w:val="22"/>
        </w:rPr>
        <w:t>ntwicklung</w:t>
      </w:r>
      <w:r w:rsidR="00C364D7" w:rsidRPr="004C26B7">
        <w:rPr>
          <w:sz w:val="22"/>
        </w:rPr>
        <w:t xml:space="preserve"> </w:t>
      </w:r>
      <w:r w:rsidRPr="004C26B7">
        <w:rPr>
          <w:sz w:val="22"/>
        </w:rPr>
        <w:t>inhouse statt</w:t>
      </w:r>
      <w:r w:rsidR="002A6277" w:rsidRPr="004C26B7">
        <w:rPr>
          <w:sz w:val="22"/>
        </w:rPr>
        <w:t xml:space="preserve"> – ein Garant</w:t>
      </w:r>
      <w:r w:rsidRPr="004C26B7">
        <w:rPr>
          <w:sz w:val="22"/>
        </w:rPr>
        <w:t xml:space="preserve"> für d</w:t>
      </w:r>
      <w:r w:rsidR="002A6277" w:rsidRPr="004C26B7">
        <w:rPr>
          <w:sz w:val="22"/>
        </w:rPr>
        <w:t>eren</w:t>
      </w:r>
      <w:r w:rsidRPr="004C26B7">
        <w:rPr>
          <w:sz w:val="22"/>
        </w:rPr>
        <w:t xml:space="preserve"> Qualität und Zuverlässigkeit</w:t>
      </w:r>
      <w:r w:rsidR="00C364D7" w:rsidRPr="004C26B7">
        <w:rPr>
          <w:sz w:val="22"/>
        </w:rPr>
        <w:t>. Sowohl Bestandskunden des Wirtschafts-Compass als auch Neukunden haben jetzt die Möglichkeit das Compliance-Screening ausführlich und kostenlos zu testen</w:t>
      </w:r>
      <w:r w:rsidR="00DF0D95" w:rsidRPr="004C26B7">
        <w:rPr>
          <w:sz w:val="22"/>
        </w:rPr>
        <w:t>:</w:t>
      </w:r>
      <w:r w:rsidR="00294298" w:rsidRPr="004C26B7">
        <w:rPr>
          <w:sz w:val="22"/>
        </w:rPr>
        <w:t xml:space="preserve"> </w:t>
      </w:r>
      <w:hyperlink r:id="rId8" w:history="1">
        <w:r w:rsidR="00294298" w:rsidRPr="004C26B7">
          <w:rPr>
            <w:rStyle w:val="Hyperlink"/>
            <w:sz w:val="22"/>
          </w:rPr>
          <w:t>https://wirtschaftscompass.at/de/compliance-screening</w:t>
        </w:r>
      </w:hyperlink>
    </w:p>
    <w:p w:rsidR="00294298" w:rsidRPr="004C26B7" w:rsidRDefault="00294298" w:rsidP="00294298">
      <w:pPr>
        <w:rPr>
          <w:sz w:val="22"/>
        </w:rPr>
      </w:pPr>
    </w:p>
    <w:p w:rsidR="00C364D7" w:rsidRPr="004C26B7" w:rsidRDefault="00C364D7" w:rsidP="00CE4A40">
      <w:pPr>
        <w:rPr>
          <w:color w:val="000000" w:themeColor="text1"/>
          <w:sz w:val="22"/>
        </w:rPr>
      </w:pPr>
    </w:p>
    <w:p w:rsidR="00CE4A40" w:rsidRPr="004C26B7" w:rsidRDefault="00CE4A40">
      <w:pPr>
        <w:spacing w:after="200"/>
        <w:rPr>
          <w:color w:val="000000" w:themeColor="text1"/>
          <w:sz w:val="22"/>
        </w:rPr>
      </w:pPr>
      <w:r w:rsidRPr="004C26B7">
        <w:rPr>
          <w:color w:val="000000" w:themeColor="text1"/>
          <w:sz w:val="22"/>
        </w:rPr>
        <w:br w:type="page"/>
      </w:r>
    </w:p>
    <w:p w:rsidR="002A6277" w:rsidRPr="004C26B7" w:rsidRDefault="002A6277" w:rsidP="00AA1B3E">
      <w:pPr>
        <w:rPr>
          <w:color w:val="000000" w:themeColor="text1"/>
          <w:sz w:val="22"/>
        </w:rPr>
      </w:pPr>
    </w:p>
    <w:p w:rsidR="00AA1B3E" w:rsidRPr="004C26B7" w:rsidRDefault="00AA1B3E" w:rsidP="00AA1B3E">
      <w:pPr>
        <w:rPr>
          <w:b/>
          <w:color w:val="000000" w:themeColor="text1"/>
          <w:sz w:val="22"/>
        </w:rPr>
      </w:pPr>
      <w:r w:rsidRPr="004C26B7">
        <w:rPr>
          <w:b/>
          <w:color w:val="000000" w:themeColor="text1"/>
          <w:sz w:val="22"/>
        </w:rPr>
        <w:t>Über Compass</w:t>
      </w:r>
    </w:p>
    <w:p w:rsidR="00AA1B3E" w:rsidRPr="004C26B7" w:rsidRDefault="00AA1B3E" w:rsidP="00AA1B3E">
      <w:pPr>
        <w:rPr>
          <w:rFonts w:cs="Arial"/>
          <w:color w:val="000000" w:themeColor="text1"/>
          <w:sz w:val="22"/>
        </w:rPr>
      </w:pPr>
      <w:r w:rsidRPr="004C26B7">
        <w:rPr>
          <w:rFonts w:cs="Arial"/>
          <w:color w:val="000000" w:themeColor="text1"/>
          <w:sz w:val="22"/>
        </w:rPr>
        <w:t xml:space="preserve">Die </w:t>
      </w:r>
      <w:r w:rsidRPr="004C26B7">
        <w:rPr>
          <w:rStyle w:val="Fett"/>
          <w:rFonts w:cs="Arial"/>
          <w:b w:val="0"/>
          <w:color w:val="000000" w:themeColor="text1"/>
          <w:sz w:val="22"/>
        </w:rPr>
        <w:t>Compass-Gruppe</w:t>
      </w:r>
      <w:r w:rsidRPr="004C26B7">
        <w:rPr>
          <w:rFonts w:cs="Arial"/>
          <w:color w:val="000000" w:themeColor="text1"/>
          <w:sz w:val="22"/>
        </w:rPr>
        <w:t xml:space="preserve"> ist der führende Anbieter von Wirtschaftsinformation in Österreich und bietet integrierte Lösungen für automatische Geschäftsprozesse. Neben dem Wirtschafts-Compass zählen Plattformen wie firmenbuchgrundbuch.at, firmeninfo.at, apo24.at sowie zedhia.at – ein Online-Archiv zur europäischen Wirtschaftsgeschichte – zum Portfolio. Marketingadressen und Domain-Services sowie Investitionen in Startups runden die Compass-Services ab.</w:t>
      </w:r>
    </w:p>
    <w:p w:rsidR="00893D67" w:rsidRPr="004C26B7" w:rsidRDefault="00893D67" w:rsidP="00AA1B3E">
      <w:pPr>
        <w:rPr>
          <w:rFonts w:cs="Arial"/>
          <w:color w:val="000000" w:themeColor="text1"/>
          <w:sz w:val="22"/>
        </w:rPr>
      </w:pPr>
    </w:p>
    <w:p w:rsidR="00AA1B3E" w:rsidRPr="004C26B7" w:rsidRDefault="00AA1B3E" w:rsidP="00AA1B3E">
      <w:pPr>
        <w:rPr>
          <w:b/>
          <w:color w:val="000000" w:themeColor="text1"/>
          <w:sz w:val="22"/>
          <w:lang w:eastAsia="de-AT"/>
        </w:rPr>
      </w:pPr>
      <w:r w:rsidRPr="004C26B7">
        <w:rPr>
          <w:b/>
          <w:color w:val="000000" w:themeColor="text1"/>
          <w:sz w:val="22"/>
          <w:lang w:eastAsia="de-AT"/>
        </w:rPr>
        <w:t>Rückfragehinweis</w:t>
      </w:r>
    </w:p>
    <w:p w:rsidR="00AA1B3E" w:rsidRPr="004C26B7" w:rsidRDefault="00AA1B3E" w:rsidP="00AA1B3E">
      <w:pPr>
        <w:rPr>
          <w:color w:val="000000" w:themeColor="text1"/>
          <w:sz w:val="22"/>
          <w:lang w:eastAsia="de-AT"/>
        </w:rPr>
      </w:pPr>
      <w:r w:rsidRPr="004C26B7">
        <w:rPr>
          <w:color w:val="000000" w:themeColor="text1"/>
          <w:sz w:val="22"/>
          <w:lang w:eastAsia="de-AT"/>
        </w:rPr>
        <w:t>Hermann Futter</w:t>
      </w:r>
    </w:p>
    <w:p w:rsidR="00AA1B3E" w:rsidRPr="004C26B7" w:rsidRDefault="00AA1B3E" w:rsidP="00AA1B3E">
      <w:pPr>
        <w:rPr>
          <w:color w:val="000000" w:themeColor="text1"/>
          <w:sz w:val="22"/>
          <w:lang w:eastAsia="de-AT"/>
        </w:rPr>
      </w:pPr>
      <w:r w:rsidRPr="004C26B7">
        <w:rPr>
          <w:color w:val="000000" w:themeColor="text1"/>
          <w:sz w:val="22"/>
          <w:lang w:eastAsia="de-AT"/>
        </w:rPr>
        <w:t>T: 01 981 16-113</w:t>
      </w:r>
    </w:p>
    <w:p w:rsidR="00AA1B3E" w:rsidRPr="004C26B7" w:rsidRDefault="00AA1B3E" w:rsidP="00AA1B3E">
      <w:pPr>
        <w:rPr>
          <w:color w:val="000000" w:themeColor="text1"/>
          <w:sz w:val="22"/>
          <w:lang w:eastAsia="de-AT"/>
        </w:rPr>
      </w:pPr>
      <w:r w:rsidRPr="004C26B7">
        <w:rPr>
          <w:color w:val="000000" w:themeColor="text1"/>
          <w:sz w:val="22"/>
          <w:lang w:eastAsia="de-AT"/>
        </w:rPr>
        <w:t>M: 0664 16 00 610</w:t>
      </w:r>
    </w:p>
    <w:p w:rsidR="00AA1B3E" w:rsidRPr="004C26B7" w:rsidRDefault="00AA1B3E" w:rsidP="00AA1B3E">
      <w:pPr>
        <w:rPr>
          <w:rStyle w:val="Hyperlink"/>
          <w:color w:val="000000" w:themeColor="text1"/>
          <w:sz w:val="22"/>
          <w:lang w:eastAsia="de-AT"/>
        </w:rPr>
      </w:pPr>
      <w:r w:rsidRPr="004C26B7">
        <w:rPr>
          <w:color w:val="000000" w:themeColor="text1"/>
          <w:sz w:val="22"/>
          <w:lang w:eastAsia="de-AT"/>
        </w:rPr>
        <w:t xml:space="preserve">E: </w:t>
      </w:r>
      <w:hyperlink r:id="rId9" w:history="1">
        <w:r w:rsidRPr="004C26B7">
          <w:rPr>
            <w:rStyle w:val="Hyperlink"/>
            <w:color w:val="000000" w:themeColor="text1"/>
            <w:sz w:val="22"/>
            <w:lang w:eastAsia="de-AT"/>
          </w:rPr>
          <w:t>hermann.futter@compass.at</w:t>
        </w:r>
      </w:hyperlink>
    </w:p>
    <w:p w:rsidR="00AA1B3E" w:rsidRPr="004C26B7" w:rsidRDefault="00AA1B3E" w:rsidP="00AA1B3E">
      <w:pPr>
        <w:rPr>
          <w:color w:val="000000" w:themeColor="text1"/>
          <w:sz w:val="22"/>
          <w:lang w:eastAsia="de-AT"/>
        </w:rPr>
      </w:pPr>
    </w:p>
    <w:p w:rsidR="00AA1B3E" w:rsidRPr="004C26B7" w:rsidRDefault="001C2A41" w:rsidP="00AA1B3E">
      <w:pPr>
        <w:rPr>
          <w:color w:val="000000" w:themeColor="text1"/>
          <w:sz w:val="22"/>
          <w:lang w:eastAsia="de-AT"/>
        </w:rPr>
      </w:pPr>
      <w:hyperlink r:id="rId10" w:history="1">
        <w:r w:rsidR="00AA1B3E" w:rsidRPr="004C26B7">
          <w:rPr>
            <w:rStyle w:val="Hyperlink"/>
            <w:color w:val="000000" w:themeColor="text1"/>
            <w:sz w:val="22"/>
            <w:lang w:eastAsia="de-AT"/>
          </w:rPr>
          <w:t>www.compass.at</w:t>
        </w:r>
      </w:hyperlink>
      <w:r w:rsidR="00893D67" w:rsidRPr="004C26B7">
        <w:rPr>
          <w:color w:val="000000" w:themeColor="text1"/>
          <w:sz w:val="22"/>
          <w:lang w:eastAsia="de-AT"/>
        </w:rPr>
        <w:t xml:space="preserve">, </w:t>
      </w:r>
      <w:r w:rsidR="002A6277" w:rsidRPr="004C26B7">
        <w:rPr>
          <w:rStyle w:val="Hyperlink"/>
          <w:color w:val="000000" w:themeColor="text1"/>
          <w:sz w:val="22"/>
        </w:rPr>
        <w:t>www.</w:t>
      </w:r>
      <w:hyperlink r:id="rId11" w:history="1">
        <w:r w:rsidR="00AA1B3E" w:rsidRPr="004C26B7">
          <w:rPr>
            <w:rStyle w:val="Hyperlink"/>
            <w:color w:val="000000" w:themeColor="text1"/>
            <w:sz w:val="22"/>
            <w:lang w:eastAsia="de-AT"/>
          </w:rPr>
          <w:t>wirtschaftscompass.at</w:t>
        </w:r>
      </w:hyperlink>
    </w:p>
    <w:p w:rsidR="00651C24" w:rsidRPr="004C26B7" w:rsidRDefault="00651C24" w:rsidP="00716777">
      <w:pPr>
        <w:rPr>
          <w:sz w:val="22"/>
        </w:rPr>
      </w:pPr>
    </w:p>
    <w:p w:rsidR="00913AC4" w:rsidRPr="004C26B7" w:rsidRDefault="00913AC4" w:rsidP="00716777">
      <w:pPr>
        <w:rPr>
          <w:sz w:val="22"/>
        </w:rPr>
      </w:pPr>
    </w:p>
    <w:sectPr w:rsidR="00913AC4" w:rsidRPr="004C26B7" w:rsidSect="00F65F21">
      <w:headerReference w:type="even" r:id="rId12"/>
      <w:headerReference w:type="default" r:id="rId13"/>
      <w:footerReference w:type="default" r:id="rId14"/>
      <w:headerReference w:type="first" r:id="rId15"/>
      <w:pgSz w:w="11906" w:h="16838"/>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41" w:rsidRDefault="001C2A41" w:rsidP="00B73F1C">
      <w:r>
        <w:separator/>
      </w:r>
    </w:p>
  </w:endnote>
  <w:endnote w:type="continuationSeparator" w:id="0">
    <w:p w:rsidR="001C2A41" w:rsidRDefault="001C2A41"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Pr="00911BA1" w:rsidRDefault="00560578" w:rsidP="008C27BF">
    <w:pPr>
      <w:pStyle w:val="Fuzeile"/>
      <w:tabs>
        <w:tab w:val="clear" w:pos="4536"/>
        <w:tab w:val="clear" w:pos="9072"/>
      </w:tabs>
      <w:rPr>
        <w:szCs w:val="18"/>
      </w:rPr>
    </w:pPr>
    <w:r>
      <w:rPr>
        <w:noProof/>
        <w:szCs w:val="18"/>
      </w:rPr>
      <w:drawing>
        <wp:anchor distT="0" distB="0" distL="114300" distR="114300" simplePos="0" relativeHeight="251662336" behindDoc="0" locked="0" layoutInCell="1" allowOverlap="1" wp14:anchorId="759270BA" wp14:editId="0DFB9758">
          <wp:simplePos x="0" y="0"/>
          <wp:positionH relativeFrom="column">
            <wp:posOffset>-366395</wp:posOffset>
          </wp:positionH>
          <wp:positionV relativeFrom="paragraph">
            <wp:posOffset>-642620</wp:posOffset>
          </wp:positionV>
          <wp:extent cx="6480000" cy="84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Verlag_Logos_Fuss_0920.jpg"/>
                  <pic:cNvPicPr/>
                </pic:nvPicPr>
                <pic:blipFill>
                  <a:blip r:embed="rId1"/>
                  <a:stretch>
                    <a:fillRect/>
                  </a:stretch>
                </pic:blipFill>
                <pic:spPr>
                  <a:xfrm>
                    <a:off x="0" y="0"/>
                    <a:ext cx="6480000" cy="84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41" w:rsidRDefault="001C2A41" w:rsidP="00B73F1C">
      <w:r>
        <w:separator/>
      </w:r>
    </w:p>
  </w:footnote>
  <w:footnote w:type="continuationSeparator" w:id="0">
    <w:p w:rsidR="001C2A41" w:rsidRDefault="001C2A41" w:rsidP="00B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1C2A41">
    <w:pPr>
      <w:pStyle w:val="Kopfzeile"/>
    </w:pPr>
    <w:r>
      <w:rPr>
        <w:noProof/>
        <w:lang w:val="de-DE" w:eastAsia="de-DE"/>
      </w:rPr>
      <w:pict w14:anchorId="23ECE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rlage_Verlag"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FE79D6">
    <w:pPr>
      <w:pStyle w:val="Kopfzeile"/>
    </w:pPr>
    <w:r>
      <w:rPr>
        <w:noProof/>
      </w:rPr>
      <w:drawing>
        <wp:anchor distT="0" distB="0" distL="114300" distR="114300" simplePos="0" relativeHeight="251661312" behindDoc="0" locked="0" layoutInCell="1" allowOverlap="1" wp14:anchorId="539A0CBF" wp14:editId="57E7E03D">
          <wp:simplePos x="0" y="0"/>
          <wp:positionH relativeFrom="column">
            <wp:posOffset>3154680</wp:posOffset>
          </wp:positionH>
          <wp:positionV relativeFrom="paragraph">
            <wp:posOffset>5080</wp:posOffset>
          </wp:positionV>
          <wp:extent cx="2933700"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pass_Gruppe_Farbe.jpg"/>
                  <pic:cNvPicPr/>
                </pic:nvPicPr>
                <pic:blipFill>
                  <a:blip r:embed="rId1"/>
                  <a:stretch>
                    <a:fillRect/>
                  </a:stretch>
                </pic:blipFill>
                <pic:spPr>
                  <a:xfrm>
                    <a:off x="0" y="0"/>
                    <a:ext cx="293370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1C2A41">
    <w:pPr>
      <w:pStyle w:val="Kopfzeile"/>
    </w:pPr>
    <w:r>
      <w:rPr>
        <w:noProof/>
        <w:lang w:val="de-DE" w:eastAsia="de-DE"/>
      </w:rPr>
      <w:pict w14:anchorId="07E9C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rlage_Verlag"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18"/>
    <w:multiLevelType w:val="multilevel"/>
    <w:tmpl w:val="8AFA2B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35461"/>
    <w:multiLevelType w:val="hybridMultilevel"/>
    <w:tmpl w:val="B934A290"/>
    <w:lvl w:ilvl="0" w:tplc="FD3A1E78">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7A0424"/>
    <w:multiLevelType w:val="hybridMultilevel"/>
    <w:tmpl w:val="3E8E4510"/>
    <w:lvl w:ilvl="0" w:tplc="0AEA0F0A">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1A47C05"/>
    <w:multiLevelType w:val="hybridMultilevel"/>
    <w:tmpl w:val="6BB46782"/>
    <w:lvl w:ilvl="0" w:tplc="60EA538C">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E"/>
    <w:rsid w:val="00007C68"/>
    <w:rsid w:val="0008071F"/>
    <w:rsid w:val="000A5834"/>
    <w:rsid w:val="000E7065"/>
    <w:rsid w:val="00102F98"/>
    <w:rsid w:val="001117BA"/>
    <w:rsid w:val="001442B0"/>
    <w:rsid w:val="001B1452"/>
    <w:rsid w:val="001C2A41"/>
    <w:rsid w:val="001C76DA"/>
    <w:rsid w:val="00294298"/>
    <w:rsid w:val="002A36B0"/>
    <w:rsid w:val="002A6277"/>
    <w:rsid w:val="002E01E0"/>
    <w:rsid w:val="002E6F5F"/>
    <w:rsid w:val="003574AD"/>
    <w:rsid w:val="00373E8F"/>
    <w:rsid w:val="003B7A76"/>
    <w:rsid w:val="00416812"/>
    <w:rsid w:val="00424CAC"/>
    <w:rsid w:val="004318BB"/>
    <w:rsid w:val="004A10D4"/>
    <w:rsid w:val="004C26B7"/>
    <w:rsid w:val="004F4A8C"/>
    <w:rsid w:val="00505282"/>
    <w:rsid w:val="00527E0D"/>
    <w:rsid w:val="00537E03"/>
    <w:rsid w:val="00560578"/>
    <w:rsid w:val="00565C9E"/>
    <w:rsid w:val="00570D8E"/>
    <w:rsid w:val="005F0CA7"/>
    <w:rsid w:val="006013D5"/>
    <w:rsid w:val="00605D2C"/>
    <w:rsid w:val="00651C24"/>
    <w:rsid w:val="00653BE3"/>
    <w:rsid w:val="00672BCC"/>
    <w:rsid w:val="00691A3B"/>
    <w:rsid w:val="006C2861"/>
    <w:rsid w:val="006D2558"/>
    <w:rsid w:val="00716777"/>
    <w:rsid w:val="007256EF"/>
    <w:rsid w:val="00731234"/>
    <w:rsid w:val="007458E2"/>
    <w:rsid w:val="00751F0C"/>
    <w:rsid w:val="00780777"/>
    <w:rsid w:val="007C47F4"/>
    <w:rsid w:val="00844BD0"/>
    <w:rsid w:val="0085774E"/>
    <w:rsid w:val="00893D67"/>
    <w:rsid w:val="008C105B"/>
    <w:rsid w:val="008C27BF"/>
    <w:rsid w:val="008E798E"/>
    <w:rsid w:val="00911BA1"/>
    <w:rsid w:val="00912C94"/>
    <w:rsid w:val="00913AC4"/>
    <w:rsid w:val="00925A2E"/>
    <w:rsid w:val="00926A85"/>
    <w:rsid w:val="00952A6A"/>
    <w:rsid w:val="0096220A"/>
    <w:rsid w:val="00973AC5"/>
    <w:rsid w:val="009D6ED8"/>
    <w:rsid w:val="009E6341"/>
    <w:rsid w:val="00AA1B3E"/>
    <w:rsid w:val="00B26C1A"/>
    <w:rsid w:val="00B30A32"/>
    <w:rsid w:val="00B47429"/>
    <w:rsid w:val="00B535A0"/>
    <w:rsid w:val="00B73F1C"/>
    <w:rsid w:val="00B7713C"/>
    <w:rsid w:val="00BC786B"/>
    <w:rsid w:val="00C120FE"/>
    <w:rsid w:val="00C234E2"/>
    <w:rsid w:val="00C23C87"/>
    <w:rsid w:val="00C364D7"/>
    <w:rsid w:val="00CC3638"/>
    <w:rsid w:val="00CE4A40"/>
    <w:rsid w:val="00D15E5F"/>
    <w:rsid w:val="00D24659"/>
    <w:rsid w:val="00D37E2A"/>
    <w:rsid w:val="00D41610"/>
    <w:rsid w:val="00D44956"/>
    <w:rsid w:val="00D57385"/>
    <w:rsid w:val="00D84985"/>
    <w:rsid w:val="00DD5200"/>
    <w:rsid w:val="00DF0D95"/>
    <w:rsid w:val="00DF2C4D"/>
    <w:rsid w:val="00E177B3"/>
    <w:rsid w:val="00E21876"/>
    <w:rsid w:val="00E44E3E"/>
    <w:rsid w:val="00F60F97"/>
    <w:rsid w:val="00F63C4D"/>
    <w:rsid w:val="00F65F21"/>
    <w:rsid w:val="00FD518B"/>
    <w:rsid w:val="00FE136D"/>
    <w:rsid w:val="00FE79D6"/>
    <w:rsid w:val="00FF54E5"/>
    <w:rsid w:val="00FF753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B5E282B"/>
  <w15:docId w15:val="{C5DAE526-6316-4958-9AEF-290968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1B3E"/>
    <w:pPr>
      <w:spacing w:after="0"/>
    </w:pPr>
    <w:rPr>
      <w:rFonts w:ascii="Arial" w:eastAsia="Calibri" w:hAnsi="Arial" w:cs="Times New Roman"/>
      <w:sz w:val="24"/>
    </w:rPr>
  </w:style>
  <w:style w:type="paragraph" w:styleId="berschrift1">
    <w:name w:val="heading 1"/>
    <w:basedOn w:val="Standard"/>
    <w:next w:val="Standard"/>
    <w:link w:val="berschrift1Zchn"/>
    <w:autoRedefine/>
    <w:uiPriority w:val="9"/>
    <w:qFormat/>
    <w:rsid w:val="00780777"/>
    <w:pPr>
      <w:keepNext/>
      <w:keepLines/>
      <w:numPr>
        <w:numId w:val="12"/>
      </w:numPr>
      <w:spacing w:before="360" w:after="240" w:line="240" w:lineRule="auto"/>
      <w:outlineLvl w:val="0"/>
    </w:pPr>
    <w:rPr>
      <w:rFonts w:eastAsiaTheme="majorEastAsia" w:cstheme="majorBidi"/>
      <w:b/>
      <w:bCs/>
      <w:color w:val="E2001A"/>
      <w:sz w:val="40"/>
      <w:szCs w:val="28"/>
    </w:rPr>
  </w:style>
  <w:style w:type="paragraph" w:styleId="berschrift2">
    <w:name w:val="heading 2"/>
    <w:basedOn w:val="Standard"/>
    <w:next w:val="Standard"/>
    <w:link w:val="berschrift2Zchn"/>
    <w:autoRedefine/>
    <w:uiPriority w:val="9"/>
    <w:unhideWhenUsed/>
    <w:qFormat/>
    <w:rsid w:val="00780777"/>
    <w:pPr>
      <w:keepNext/>
      <w:keepLines/>
      <w:numPr>
        <w:ilvl w:val="1"/>
        <w:numId w:val="12"/>
      </w:numPr>
      <w:spacing w:before="240" w:after="120" w:line="240" w:lineRule="auto"/>
      <w:outlineLvl w:val="1"/>
    </w:pPr>
    <w:rPr>
      <w:rFonts w:eastAsia="Times New Roman"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780777"/>
    <w:pPr>
      <w:keepNext/>
      <w:keepLines/>
      <w:numPr>
        <w:ilvl w:val="2"/>
        <w:numId w:val="12"/>
      </w:numPr>
      <w:spacing w:before="200" w:line="240" w:lineRule="auto"/>
      <w:outlineLvl w:val="2"/>
    </w:pPr>
    <w:rPr>
      <w:rFonts w:eastAsiaTheme="majorEastAsia"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12"/>
      </w:numPr>
      <w:spacing w:before="200" w:line="240" w:lineRule="auto"/>
      <w:outlineLvl w:val="3"/>
    </w:pPr>
    <w:rPr>
      <w:rFonts w:eastAsiaTheme="majorEastAsia" w:cstheme="majorBidi"/>
      <w:b/>
      <w:bCs/>
      <w:iCs/>
      <w:sz w:val="22"/>
    </w:rPr>
  </w:style>
  <w:style w:type="paragraph" w:styleId="berschrift5">
    <w:name w:val="heading 5"/>
    <w:basedOn w:val="Standard"/>
    <w:next w:val="Standard"/>
    <w:link w:val="berschrift5Zchn"/>
    <w:uiPriority w:val="9"/>
    <w:semiHidden/>
    <w:unhideWhenUsed/>
    <w:rsid w:val="00B47429"/>
    <w:pPr>
      <w:keepNext/>
      <w:keepLines/>
      <w:numPr>
        <w:ilvl w:val="4"/>
        <w:numId w:val="12"/>
      </w:numPr>
      <w:spacing w:before="200" w:line="240" w:lineRule="auto"/>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uiPriority w:val="9"/>
    <w:semiHidden/>
    <w:unhideWhenUsed/>
    <w:qFormat/>
    <w:rsid w:val="00780777"/>
    <w:pPr>
      <w:keepNext/>
      <w:keepLines/>
      <w:numPr>
        <w:ilvl w:val="5"/>
        <w:numId w:val="12"/>
      </w:numPr>
      <w:spacing w:before="200" w:line="240" w:lineRule="auto"/>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uiPriority w:val="9"/>
    <w:semiHidden/>
    <w:unhideWhenUsed/>
    <w:qFormat/>
    <w:rsid w:val="00780777"/>
    <w:pPr>
      <w:keepNext/>
      <w:keepLines/>
      <w:numPr>
        <w:ilvl w:val="6"/>
        <w:numId w:val="12"/>
      </w:numPr>
      <w:spacing w:before="200" w:line="240"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780777"/>
    <w:pPr>
      <w:keepNext/>
      <w:keepLines/>
      <w:numPr>
        <w:ilvl w:val="7"/>
        <w:numId w:val="12"/>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0777"/>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0777"/>
    <w:rPr>
      <w:rFonts w:ascii="Arial" w:eastAsia="Times New Roman" w:hAnsi="Arial" w:cstheme="majorBidi"/>
      <w:b/>
      <w:bCs/>
      <w:sz w:val="36"/>
      <w:szCs w:val="26"/>
      <w:lang w:eastAsia="de-AT"/>
    </w:rPr>
  </w:style>
  <w:style w:type="character" w:customStyle="1" w:styleId="berschrift1Zchn">
    <w:name w:val="Überschrift 1 Zchn"/>
    <w:basedOn w:val="Absatz-Standardschriftart"/>
    <w:link w:val="berschrift1"/>
    <w:uiPriority w:val="9"/>
    <w:rsid w:val="00780777"/>
    <w:rPr>
      <w:rFonts w:ascii="Arial" w:eastAsiaTheme="majorEastAsia" w:hAnsi="Arial"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780777"/>
    <w:rPr>
      <w:rFonts w:ascii="Arial" w:eastAsiaTheme="majorEastAsia" w:hAnsi="Arial" w:cstheme="majorBidi"/>
      <w:b/>
      <w:bCs/>
      <w:sz w:val="32"/>
    </w:rPr>
  </w:style>
  <w:style w:type="paragraph" w:styleId="Titel">
    <w:name w:val="Title"/>
    <w:basedOn w:val="Standard"/>
    <w:next w:val="Standard"/>
    <w:link w:val="TitelZchn"/>
    <w:autoRedefine/>
    <w:uiPriority w:val="10"/>
    <w:qFormat/>
    <w:rsid w:val="00780777"/>
    <w:pPr>
      <w:spacing w:after="300" w:line="240" w:lineRule="auto"/>
      <w:contextualSpacing/>
    </w:pPr>
    <w:rPr>
      <w:rFonts w:eastAsiaTheme="majorEastAsia" w:cstheme="majorBidi"/>
      <w:color w:val="E2001A"/>
      <w:spacing w:val="5"/>
      <w:kern w:val="28"/>
      <w:sz w:val="52"/>
      <w:szCs w:val="52"/>
    </w:rPr>
  </w:style>
  <w:style w:type="character" w:customStyle="1" w:styleId="TitelZchn">
    <w:name w:val="Titel Zchn"/>
    <w:basedOn w:val="Absatz-Standardschriftart"/>
    <w:link w:val="Titel"/>
    <w:uiPriority w:val="10"/>
    <w:rsid w:val="00780777"/>
    <w:rPr>
      <w:rFonts w:ascii="Arial" w:eastAsiaTheme="majorEastAsia" w:hAnsi="Arial"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780777"/>
    <w:pPr>
      <w:numPr>
        <w:ilvl w:val="1"/>
      </w:numPr>
      <w:spacing w:line="240" w:lineRule="auto"/>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780777"/>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294298"/>
    <w:pPr>
      <w:numPr>
        <w:numId w:val="15"/>
      </w:numPr>
      <w:spacing w:line="240" w:lineRule="auto"/>
    </w:pPr>
    <w:rPr>
      <w:rFonts w:eastAsiaTheme="minorHAnsi" w:cstheme="minorBidi"/>
      <w:sz w:val="22"/>
    </w:rPr>
  </w:style>
  <w:style w:type="paragraph" w:styleId="Kopfzeile">
    <w:name w:val="header"/>
    <w:basedOn w:val="Standard"/>
    <w:link w:val="Kopf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FuzeileZchn">
    <w:name w:val="Fußzeile Zchn"/>
    <w:basedOn w:val="Absatz-Standardschriftart"/>
    <w:link w:val="Fuzeile"/>
    <w:uiPriority w:val="99"/>
    <w:rsid w:val="00C120FE"/>
    <w:rPr>
      <w:rFonts w:ascii="Arial" w:hAnsi="Arial"/>
      <w:sz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07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07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07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777"/>
    <w:rPr>
      <w:rFonts w:asciiTheme="majorHAnsi" w:eastAsiaTheme="majorEastAsia" w:hAnsiTheme="majorHAnsi" w:cstheme="majorBidi"/>
      <w:i/>
      <w:iCs/>
      <w:color w:val="404040" w:themeColor="text1" w:themeTint="BF"/>
      <w:sz w:val="20"/>
      <w:szCs w:val="20"/>
    </w:rPr>
  </w:style>
  <w:style w:type="character" w:styleId="Fett">
    <w:name w:val="Strong"/>
    <w:uiPriority w:val="22"/>
    <w:qFormat/>
    <w:rsid w:val="00780777"/>
    <w:rPr>
      <w:b/>
      <w:bCs/>
    </w:rPr>
  </w:style>
  <w:style w:type="paragraph" w:styleId="Dokumentstruktur">
    <w:name w:val="Document Map"/>
    <w:basedOn w:val="Standard"/>
    <w:link w:val="DokumentstrukturZchn"/>
    <w:uiPriority w:val="99"/>
    <w:semiHidden/>
    <w:unhideWhenUsed/>
    <w:rsid w:val="00F63C4D"/>
    <w:pPr>
      <w:spacing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F63C4D"/>
    <w:rPr>
      <w:rFonts w:ascii="Lucida Grande" w:eastAsia="Calibri" w:hAnsi="Lucida Grande" w:cs="Times New Roman"/>
      <w:sz w:val="24"/>
      <w:szCs w:val="24"/>
    </w:rPr>
  </w:style>
  <w:style w:type="character" w:styleId="Hyperlink">
    <w:name w:val="Hyperlink"/>
    <w:uiPriority w:val="99"/>
    <w:unhideWhenUsed/>
    <w:rsid w:val="00AA1B3E"/>
    <w:rPr>
      <w:color w:val="0000FF"/>
      <w:u w:val="single"/>
    </w:rPr>
  </w:style>
  <w:style w:type="character" w:styleId="BesuchterLink">
    <w:name w:val="FollowedHyperlink"/>
    <w:basedOn w:val="Absatz-Standardschriftart"/>
    <w:uiPriority w:val="99"/>
    <w:semiHidden/>
    <w:unhideWhenUsed/>
    <w:rsid w:val="00AA1B3E"/>
    <w:rPr>
      <w:color w:val="800080" w:themeColor="followedHyperlink"/>
      <w:u w:val="single"/>
    </w:rPr>
  </w:style>
  <w:style w:type="character" w:styleId="NichtaufgelsteErwhnung">
    <w:name w:val="Unresolved Mention"/>
    <w:basedOn w:val="Absatz-Standardschriftart"/>
    <w:uiPriority w:val="99"/>
    <w:semiHidden/>
    <w:unhideWhenUsed/>
    <w:rsid w:val="006C2861"/>
    <w:rPr>
      <w:color w:val="605E5C"/>
      <w:shd w:val="clear" w:color="auto" w:fill="E1DFDD"/>
    </w:rPr>
  </w:style>
  <w:style w:type="paragraph" w:styleId="berarbeitung">
    <w:name w:val="Revision"/>
    <w:hidden/>
    <w:uiPriority w:val="99"/>
    <w:semiHidden/>
    <w:rsid w:val="00926A85"/>
    <w:pPr>
      <w:spacing w:after="0" w:line="240" w:lineRule="auto"/>
    </w:pPr>
    <w:rPr>
      <w:rFonts w:ascii="Arial" w:eastAsia="Calibri" w:hAnsi="Arial" w:cs="Times New Roman"/>
      <w:sz w:val="24"/>
    </w:rPr>
  </w:style>
  <w:style w:type="character" w:styleId="Kommentarzeichen">
    <w:name w:val="annotation reference"/>
    <w:basedOn w:val="Absatz-Standardschriftart"/>
    <w:uiPriority w:val="99"/>
    <w:semiHidden/>
    <w:unhideWhenUsed/>
    <w:rsid w:val="00926A85"/>
    <w:rPr>
      <w:sz w:val="16"/>
      <w:szCs w:val="16"/>
    </w:rPr>
  </w:style>
  <w:style w:type="paragraph" w:styleId="Kommentartext">
    <w:name w:val="annotation text"/>
    <w:basedOn w:val="Standard"/>
    <w:link w:val="KommentartextZchn"/>
    <w:uiPriority w:val="99"/>
    <w:unhideWhenUsed/>
    <w:rsid w:val="00926A85"/>
    <w:pPr>
      <w:spacing w:line="240" w:lineRule="auto"/>
    </w:pPr>
    <w:rPr>
      <w:sz w:val="20"/>
      <w:szCs w:val="20"/>
    </w:rPr>
  </w:style>
  <w:style w:type="character" w:customStyle="1" w:styleId="KommentartextZchn">
    <w:name w:val="Kommentartext Zchn"/>
    <w:basedOn w:val="Absatz-Standardschriftart"/>
    <w:link w:val="Kommentartext"/>
    <w:uiPriority w:val="99"/>
    <w:rsid w:val="00926A8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926A85"/>
    <w:rPr>
      <w:b/>
      <w:bCs/>
    </w:rPr>
  </w:style>
  <w:style w:type="character" w:customStyle="1" w:styleId="KommentarthemaZchn">
    <w:name w:val="Kommentarthema Zchn"/>
    <w:basedOn w:val="KommentartextZchn"/>
    <w:link w:val="Kommentarthema"/>
    <w:uiPriority w:val="99"/>
    <w:semiHidden/>
    <w:rsid w:val="00926A8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913A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A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834">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339045451">
      <w:bodyDiv w:val="1"/>
      <w:marLeft w:val="0"/>
      <w:marRight w:val="0"/>
      <w:marTop w:val="0"/>
      <w:marBottom w:val="0"/>
      <w:divBdr>
        <w:top w:val="none" w:sz="0" w:space="0" w:color="auto"/>
        <w:left w:val="none" w:sz="0" w:space="0" w:color="auto"/>
        <w:bottom w:val="none" w:sz="0" w:space="0" w:color="auto"/>
        <w:right w:val="none" w:sz="0" w:space="0" w:color="auto"/>
      </w:divBdr>
    </w:div>
    <w:div w:id="476993388">
      <w:bodyDiv w:val="1"/>
      <w:marLeft w:val="0"/>
      <w:marRight w:val="0"/>
      <w:marTop w:val="0"/>
      <w:marBottom w:val="0"/>
      <w:divBdr>
        <w:top w:val="none" w:sz="0" w:space="0" w:color="auto"/>
        <w:left w:val="none" w:sz="0" w:space="0" w:color="auto"/>
        <w:bottom w:val="none" w:sz="0" w:space="0" w:color="auto"/>
        <w:right w:val="none" w:sz="0" w:space="0" w:color="auto"/>
      </w:divBdr>
    </w:div>
    <w:div w:id="978190675">
      <w:bodyDiv w:val="1"/>
      <w:marLeft w:val="0"/>
      <w:marRight w:val="0"/>
      <w:marTop w:val="0"/>
      <w:marBottom w:val="0"/>
      <w:divBdr>
        <w:top w:val="none" w:sz="0" w:space="0" w:color="auto"/>
        <w:left w:val="none" w:sz="0" w:space="0" w:color="auto"/>
        <w:bottom w:val="none" w:sz="0" w:space="0" w:color="auto"/>
        <w:right w:val="none" w:sz="0" w:space="0" w:color="auto"/>
      </w:divBdr>
    </w:div>
    <w:div w:id="1678652911">
      <w:bodyDiv w:val="1"/>
      <w:marLeft w:val="0"/>
      <w:marRight w:val="0"/>
      <w:marTop w:val="0"/>
      <w:marBottom w:val="0"/>
      <w:divBdr>
        <w:top w:val="none" w:sz="0" w:space="0" w:color="auto"/>
        <w:left w:val="none" w:sz="0" w:space="0" w:color="auto"/>
        <w:bottom w:val="none" w:sz="0" w:space="0" w:color="auto"/>
        <w:right w:val="none" w:sz="0" w:space="0" w:color="auto"/>
      </w:divBdr>
    </w:div>
    <w:div w:id="2003848632">
      <w:bodyDiv w:val="1"/>
      <w:marLeft w:val="0"/>
      <w:marRight w:val="0"/>
      <w:marTop w:val="0"/>
      <w:marBottom w:val="0"/>
      <w:divBdr>
        <w:top w:val="none" w:sz="0" w:space="0" w:color="auto"/>
        <w:left w:val="none" w:sz="0" w:space="0" w:color="auto"/>
        <w:bottom w:val="none" w:sz="0" w:space="0" w:color="auto"/>
        <w:right w:val="none" w:sz="0" w:space="0" w:color="auto"/>
      </w:divBdr>
    </w:div>
    <w:div w:id="2055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tschaftscompass.at/de/compliance-screen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rtschaftscompass.a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mpass.at" TargetMode="External"/><Relationship Id="rId4" Type="http://schemas.openxmlformats.org/officeDocument/2006/relationships/settings" Target="settings.xml"/><Relationship Id="rId9" Type="http://schemas.openxmlformats.org/officeDocument/2006/relationships/hyperlink" Target="mailto:hermann.futter@compass.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AppData\Roaming\Microsoft\Templates\C-Verlag%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0EA2-97BF-4551-9598-B759DF45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C-Verlag Brief.dotx</Template>
  <TotalTime>0</TotalTime>
  <Pages>1</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Marion Weber</cp:lastModifiedBy>
  <cp:revision>6</cp:revision>
  <cp:lastPrinted>2023-04-17T13:50:00Z</cp:lastPrinted>
  <dcterms:created xsi:type="dcterms:W3CDTF">2023-04-17T12:42:00Z</dcterms:created>
  <dcterms:modified xsi:type="dcterms:W3CDTF">2023-04-17T13:51:00Z</dcterms:modified>
</cp:coreProperties>
</file>